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FF" w:rsidRDefault="00676CFF" w:rsidP="00676CFF">
      <w:pPr>
        <w:pStyle w:val="a3"/>
        <w:spacing w:before="0" w:beforeAutospacing="0" w:after="150" w:afterAutospacing="0"/>
        <w:ind w:left="142"/>
        <w:jc w:val="center"/>
        <w:rPr>
          <w:rFonts w:ascii="Helvetica" w:hAnsi="Helvetica" w:cs="Helvetica"/>
          <w:color w:val="000000"/>
        </w:rPr>
      </w:pPr>
      <w:r>
        <w:rPr>
          <w:rStyle w:val="a4"/>
          <w:color w:val="000000"/>
          <w:sz w:val="36"/>
          <w:szCs w:val="36"/>
        </w:rPr>
        <w:t>Перечень лучших практик реализации Государственного профилактического проекта "Здоровые города и поселки" на территории Белыничского района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За 2021 год проведено 2 заседания межведомственного координационного Совета по демографической безопасности и реализации профилактического проекта «Белыничи – здоровый город» Белыничского района (26.08.2021г., 27.12.2021г.). Протоколами заседаний МКС утверждены перечень критериев эффективности реализации профилактического проекта «Белыничи – здоровый город», план мероприятий по профилактике детского травматизма в Белыничском районе на 2021-2025 г.г.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В рамках реализации проекта «Белыничи – здоровый город» на официальном сайте Белыничского райисполкома в новостной ленте регулярно размещается социальная реклама, публикуются материалы по формированию здорового образа жизни. Под баннером «Здоровый образ жизни» создан раздел «Здоровые города и поселки», где размещены материалы по формированию здорового образа жизни и профилактике пагубных привычек. Например,  «Профилактика алкоголизма: как защитить себя и своих близких от зависимости», «Пивной алкоголизм»,  «Профилактика пьянства и алкоголизма», «Памятка – наркомания», «Беларусь против табака», «Употребление алкогольных напитков: в чем кроется опасность?», «Формула здорового питания» и другие.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        На протяжении 2021 года библиотеками района были выпущены памятки, буклеты, рекомендательные списки литературы антинаркотической направленности, по привитию навыков здорового образа жизни: «Молодежь и наркотики», «Здоровый образ жизни», (Отдел библиотечного маркетинга); «Пиво и подросток», «Курение или здоровье? Выбор за тобой» (Вишовская </w:t>
      </w:r>
      <w:proofErr w:type="gramStart"/>
      <w:r>
        <w:rPr>
          <w:color w:val="000000"/>
          <w:sz w:val="30"/>
          <w:szCs w:val="30"/>
        </w:rPr>
        <w:t>с</w:t>
      </w:r>
      <w:proofErr w:type="gramEnd"/>
      <w:r>
        <w:rPr>
          <w:color w:val="000000"/>
          <w:sz w:val="30"/>
          <w:szCs w:val="30"/>
        </w:rPr>
        <w:t>/</w:t>
      </w:r>
      <w:proofErr w:type="gramStart"/>
      <w:r>
        <w:rPr>
          <w:color w:val="000000"/>
          <w:sz w:val="30"/>
          <w:szCs w:val="30"/>
        </w:rPr>
        <w:t>б-ка</w:t>
      </w:r>
      <w:proofErr w:type="gramEnd"/>
      <w:r>
        <w:rPr>
          <w:color w:val="000000"/>
          <w:sz w:val="30"/>
          <w:szCs w:val="30"/>
        </w:rPr>
        <w:t>); «В капкане табачной смерти» (Кудинская с/б-ка); «В сладком дыме сигарет притаилось много бед…» (Ланьковская с/б-ка); «НЕТ вредным привычкам», информационно-рекомендательный буклет «Здоровый Я – здоровая страна, здоровая планета» (Техтинская с/б-ка) и другие.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  В тематику единых дней информирования включаются вопросы, направленные на предупреждение пьянства и алкоголизма,  правонарушений в состоянии алкогольного опьянения, профилактики потребления наркотиков. Так, в феврале 2021 г. рассматривалась тема «Профилактика пьянства и алкоголизма, </w:t>
      </w:r>
      <w:r>
        <w:rPr>
          <w:color w:val="000000"/>
          <w:sz w:val="30"/>
          <w:szCs w:val="30"/>
        </w:rPr>
        <w:lastRenderedPageBreak/>
        <w:t>предупреждение преступлений против жизни и здоровья граждан, в том числе, связанных с насилием в семье», в марте 2021 г. – «О вопросах профилактики потребления наркотиков и ответственности, наступающей за их незаконный оборот», в марте-июле – «О вакцинации против COVID-19».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В учреждениях культуры района и библиотеках сети проводились мероприятия, направленные на формирование в обществе негативного отношения к потреблению наркотических средств, психотропных веществ, аналогов.</w:t>
      </w:r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Велась антинаркотическая пропаганда: оформлены уголки здоровья, рекламно-тематические выставки, книжные полки: «Вместе против наркотиков», «У опасной черты», «Выбери жизнь», «Твоя жизнь – твой выбор», «Мой выбор – жизнь без наркотиков» и т.д.</w:t>
      </w:r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В рамках Единых дней здоровья учреждениях культуры района и библиотеках сети прошли мероприятия: час здоровья «Добро пожаловать в страну Здоровячков!», познавательно-игровой модуль «Скуку, простуду, безделье меняем на бодрость, здоровье, веселье», спортивная игра «Путешествие в страну здоровья», информациооная акция «Живи активно! </w:t>
      </w:r>
      <w:proofErr w:type="gramStart"/>
      <w:r>
        <w:rPr>
          <w:color w:val="000000"/>
          <w:sz w:val="30"/>
          <w:szCs w:val="30"/>
        </w:rPr>
        <w:t>Думай позитивно!», урок здоровья «Без вредных привычек лучше»; урок здоровья «В будущее без вредных привычек», копилка полезных советов «ваше здоровье – ваше безопасность», игровая программа «В здоровом теле – здоровый дух», библиотечная служба здоровья «Вредные привычки и как их преодолеть», час здоровья «В здоровом – теле здоровый дух», дискуссия «Здоровье в наших руках».</w:t>
      </w:r>
      <w:proofErr w:type="gramEnd"/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proofErr w:type="gramStart"/>
      <w:r>
        <w:rPr>
          <w:color w:val="000000"/>
          <w:sz w:val="30"/>
          <w:szCs w:val="30"/>
        </w:rPr>
        <w:t>В рамках проекта в библиотеках сети были оформлены уголки здоровья, рекламно-тематические выставки, книжные полки по здоровому образу жизни: выставка «Обменяй сигарету на книгу» (Светиловичская с/б-ка); книжная выставка-совет «Читайте на здоровье, растите на славу» (Вишовская с/б-ка); выставка-предостережение «Правило безопасного движения», выставка-предупреждение «Не прокури свое здоровье» (Головчинская с/б-ка), выставка «Быть здоровым – значит быть счастливым» (Кудинская с/б-ка);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выставка-предупреждение «У опасной черты» (Ланьковская с/б-ка); выставки «Интересные факты про здоровье», «Выбери жизнь», «Безопасность жизнедеятельности» (Олешковичская с/б-ка), выставка-предупреждение «Дорогой иллюзий: мифы о наркотиках», тематическая полка «Злой волшебник – табак» (Эсьмонская с/б-ка), выставка-просмотр «Разными дорогами в бездну» (Мощаницкая с/б-ка), книжный обзор «Здоровый образ жизни – это здорово».</w:t>
      </w:r>
      <w:proofErr w:type="gramEnd"/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lastRenderedPageBreak/>
        <w:t>В Белыничском районе реализуется совместный духовно-просветительский проект государственного учреждения культуры «Белыничская централизованная библиотечная сеть», отдела по образованию Белыничского райисполкома и Прихода православного храма в честь иконы Белыничской Божией матери «Через книгу по дороге к Храму». В рамках данного проекта проходят различные мероприятия, в том числе православные чтения «Духовность. Нравственность. Личность».</w:t>
      </w:r>
    </w:p>
    <w:p w:rsidR="00676CFF" w:rsidRDefault="00676CFF" w:rsidP="00676CFF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Во исполнение </w:t>
      </w:r>
      <w:proofErr w:type="gramStart"/>
      <w:r>
        <w:rPr>
          <w:color w:val="000000"/>
          <w:sz w:val="30"/>
          <w:szCs w:val="30"/>
        </w:rPr>
        <w:t>Плана мероприятий Министерства здравоохранения Республики</w:t>
      </w:r>
      <w:proofErr w:type="gramEnd"/>
      <w:r>
        <w:rPr>
          <w:color w:val="000000"/>
          <w:sz w:val="30"/>
          <w:szCs w:val="30"/>
        </w:rPr>
        <w:t xml:space="preserve"> Беларусь по выполнению Государственной программы «Здоровье народа и демографическая безопасность Республики Беларусь» в части  выполнения   подпрограммы «Профилактика и контроль неинфекционных заболеваний», с целью формирования здоровьесберегающей среды в 2-х из 10-ти учреждений общего среднего образования реализуются межведомственные информационные проекты: «Здоровая школа»,   «Здоровый класс».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proofErr w:type="gramStart"/>
      <w:r>
        <w:rPr>
          <w:color w:val="000000"/>
          <w:sz w:val="30"/>
          <w:szCs w:val="30"/>
        </w:rPr>
        <w:t>Во</w:t>
      </w:r>
      <w:proofErr w:type="gramEnd"/>
      <w:r>
        <w:rPr>
          <w:color w:val="000000"/>
          <w:sz w:val="30"/>
          <w:szCs w:val="30"/>
        </w:rPr>
        <w:t xml:space="preserve"> исполнении подпрограммы 2 «Профилактика и контроль неинфекционной заболеваний» Государственной программы «Здоровье народа и демографическая безопасность» на 2021-2025 годы, утвержденная постановлением Совета Министров Республики Беларусь 19.01.2021 №28, Белыничским районным Советом депутатов принято решение №39-7 от 14.05.2021 «Об утверждении регионального комплекса мероприятий по реализации в Белыничском районе Государственной программы «Здоровье народа и демографическая безопасность на 2021-2025 годы». В рамках данного решения определен комплекс мероприятий по реализации в Белыничском районе Государственной программы, в том числе по реализации информационного профилактического проекта «Школа – территория здоровья» в учреждениях общего среднего образования. Вместе с тем, реализация Государственной программы будет способствовать достижению на национальном уровне Целей устойчивого развития, объявленных Генеральной Ассамблеей Организаций Объединенных Наций, в том числе цели № 3 «Обеспечение здорового образа жизни и содействие благополучию для всех в любом возрасте».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Работа в рамках проектов основывается на базовых возрастных потребностях детей: обучение детей базовым понятиям о здоровом образе жизни, соблюдение правил личной гигиены, простейшим навыкам оказания первой медицинской помощи проводится </w:t>
      </w:r>
      <w:r>
        <w:rPr>
          <w:color w:val="000000"/>
          <w:sz w:val="30"/>
          <w:szCs w:val="30"/>
        </w:rPr>
        <w:lastRenderedPageBreak/>
        <w:t>посредством уроков ОБЖ, факультативов, классных часов, встреч со специалистами.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Большое внимание уделяется культуре питания ребенка, обучению выбора продуктов, необходимых для качественного и безопасного питания, исключению из ежедневных рационов питания фаст-фуда, сладких газированных напитков и ограничению потребления мучных изделий, снижению потребления сахара. Поэтому в учреждениях образования для учащихся организовано горячее питание на основе разработанного инженером-технологом ГУ «Белыничский районный центр по обслуживанию деятельности бюджетных организаций» примерного двухнедельного меню, которое сбалансированно по своему химическому и физиологическому составу. В питание детей включены все необходимые продукты, позволяющие восполнять физиологическую потребность ребенка в белках, жирах, углеводах, витаминах, минералах.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В учреждениях образования создана здоровьесберегающая среда, направленная на предупреждение возникновения школьно-обусловленной патологии.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Для предотвращения заболеваний органа глаза в учреждениях образования для учащихся ежедневно проводится гимнастика для глаз, физкультминутки на уроках, рассаживание детей в соответствии с рекомендациями врача офтальмолога. Вместе с тем, немаловажное значение уделяется материально-техническому оснащению учебных классов в части поддержания уровней искусственной освещенности в соответствии с требованиями гигиенических нормативов. Проведение данных мероприятий способствует отдыху учащихся, переключают внимание с одного вида деятельности на другой, помогают ликвидировать застойные явления в организме, органах и системах, улучшают внимание и активность детей на последующем этапе урока. 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Для профилактики заболеваний опорно-двигательного аппарата в учреждениях образования своевременно проводится обновление и ремонт ученической мебели, рассаживания детей в соответствии с ростом. Начальные классы и при необходимости старшие классы обеспечены конторками. Использование конторок в учебном процессе повышает двигательную активность детей на уроке, уменьшает статическую нагрузку на позвоночник, восполняет дефицит механической нагрузки на стопы и суставы нижних конечностей. 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 xml:space="preserve">Занятия физкультурой позволяют ребятам избежать многих проблем со здоровьем. В первую очередь уроки помогают в общем укреплении </w:t>
      </w:r>
      <w:r>
        <w:rPr>
          <w:color w:val="000000"/>
          <w:sz w:val="30"/>
          <w:szCs w:val="30"/>
        </w:rPr>
        <w:lastRenderedPageBreak/>
        <w:t>здоровья, формировании правильной осанки, исправлении и профилактики плоскостопия,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proofErr w:type="gramStart"/>
      <w:r>
        <w:rPr>
          <w:color w:val="000000"/>
          <w:sz w:val="30"/>
          <w:szCs w:val="30"/>
        </w:rPr>
        <w:t>повышении</w:t>
      </w:r>
      <w:proofErr w:type="gramEnd"/>
      <w:r>
        <w:rPr>
          <w:color w:val="000000"/>
          <w:sz w:val="30"/>
          <w:szCs w:val="30"/>
        </w:rPr>
        <w:t xml:space="preserve"> умственной работоспособности. Также занятия способствуют развитию таких качеств как координация движений, в ловкость, критическое мышление. Проводимые спортивные соревнования позволяют ярко продемонстрировать достижения учащихся, являются наглядной пропагандой здорового образа жизни. Ежегодно в учреждениях образования организуются спортивные соревнования, спортивные праздники, проводятся дни здоровья. В июне 2021 года учащиеся приняли участие </w:t>
      </w:r>
      <w:proofErr w:type="gramStart"/>
      <w:r>
        <w:rPr>
          <w:color w:val="000000"/>
          <w:sz w:val="30"/>
          <w:szCs w:val="30"/>
        </w:rPr>
        <w:t>в</w:t>
      </w:r>
      <w:proofErr w:type="gramEnd"/>
      <w:r>
        <w:rPr>
          <w:color w:val="000000"/>
          <w:sz w:val="30"/>
          <w:szCs w:val="30"/>
        </w:rPr>
        <w:t xml:space="preserve"> республиканском интернет-челендже «Народная зарядка».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         В рамках проведения профилактических проектов в течение 2021 года проведены различные мероприятия: многоборье «300 талантов для Королевы»,  соревнования по мини-футболу, настольному теннису, волейболу, снежный снайпер, спортландии «Быстрее. Выше. Сильнее», «Сильные. Спортивные», спортивная игра «Подружись со спортом», тематические беседы «Путь в страну Здоровья», «Вредные привычки и наше здоровье», конкурс рисунков «Здоровое питание – залог здоровья».</w:t>
      </w:r>
    </w:p>
    <w:p w:rsidR="00676CFF" w:rsidRDefault="00676CFF" w:rsidP="00676CFF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000000"/>
        </w:rPr>
      </w:pPr>
      <w:r>
        <w:rPr>
          <w:color w:val="000000"/>
          <w:sz w:val="30"/>
          <w:szCs w:val="30"/>
        </w:rPr>
        <w:t>Для родителей (законных представителей) через приложение-мессенджер «Viber» рассмотрены следующие вопросы: «Об этом с тревогой говорят родители: наркомания, курение, СПИД», «Здоровьесбережение учащихся - одна из главных задач образовательного процесса», «Предупреждение и профилактика вредных привычек», «Правильное питание – залог здоровья», «Оптимальный режим дня», «Компьютерная зависимость». Также родителям предложены для ознакомления тематические памятки, буклеты и рекомендации по вопросам сохранения здоровья детей.</w:t>
      </w:r>
    </w:p>
    <w:p w:rsidR="00991AB0" w:rsidRDefault="00991AB0"/>
    <w:sectPr w:rsidR="0099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76CFF"/>
    <w:rsid w:val="00676CFF"/>
    <w:rsid w:val="0099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2023-01-22T17:07:00Z</dcterms:created>
  <dcterms:modified xsi:type="dcterms:W3CDTF">2023-01-22T17:07:00Z</dcterms:modified>
</cp:coreProperties>
</file>